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22272F"/>
          <w:sz w:val="24"/>
          <w:szCs w:val="24"/>
          <w:lang w:eastAsia="ru-RU"/>
        </w:rPr>
        <w:t>Статья 20. Уведомление о ликвидации юридического лица</w:t>
      </w:r>
    </w:p>
    <w:p w:rsidR="00EA1CFB" w:rsidRPr="00EA1CFB" w:rsidRDefault="00EA1CFB" w:rsidP="00EA1CFB">
      <w:pPr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ГАРАНТ: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См. </w:t>
      </w:r>
      <w:hyperlink r:id="rId4" w:history="1">
        <w:r w:rsidRPr="00EA1C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Энциклопедии</w:t>
        </w:r>
      </w:hyperlink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и другие комментарии к статье 20 настоящего Федерального закона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5" w:anchor="block_491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30 марта 2015 г. N 67-ФЗ пункт 1 статьи 20 изложен в новой редакции</w:t>
      </w:r>
    </w:p>
    <w:p w:rsidR="00EA1CFB" w:rsidRPr="00EA1CFB" w:rsidRDefault="00EA1CFB" w:rsidP="00EA1C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6" w:anchor="block_2001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1. Сообщение учредителями (участниками) юридического лица или органом, принявшими решение о ликвидации юридического лица, о том, что юридическое лицо находится в процессе ликвидации, осуществляется в течение трех рабочих дней после даты принятия решения о ликвидации юридического лица путем направления уполномоченным ими или им лицом, имеющим право без доверенности действовать от имени юридического лица, в регистрирующий орган по месту нахождения ликвидируемого юридического лица уведомления о принятии решения о ликвидации юридического лица с приложением такого решения в письменной форме.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7" w:anchor="block_492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30 марта 2015 г. N 67-ФЗ в пункт 2 статьи 20 внесены изменения</w:t>
      </w:r>
    </w:p>
    <w:p w:rsidR="00EA1CFB" w:rsidRPr="00EA1CFB" w:rsidRDefault="00EA1CFB" w:rsidP="00EA1C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8" w:anchor="block_2002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2. Регистрирующий орган вносит в единый государственный реестр юридических лиц запись о том, что юридическое лицо находится в процессе ликвидации. С этого момента не допускается государственная регистрация изменений, вносимых в учредительные документы ликвидируемого юридического лица, а также государственная регистрация юридических лиц, учредителем которых выступает указанное юридическое лицо, или внесение в единый государственный реестр юридических лиц записей в связи с реорганизацией юридических лиц, участником которой является юридическое лицо, находящееся в процессе ликвидации.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Опубликование сведений о принятии решения о ликвидации юридического лица может быть осуществлено только после представления сообщения об этом в регистрирующий орган в порядке, установленном настоящим Федеральным законом.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9" w:anchor="block_493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30 марта 2015 г. N 67-ФЗ в пункт 3 статьи 20 внесены изменения</w:t>
      </w:r>
    </w:p>
    <w:p w:rsidR="00EA1CFB" w:rsidRPr="00EA1CFB" w:rsidRDefault="00EA1CFB" w:rsidP="00EA1C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0" w:anchor="block_2003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См. текст пункта в предыдущей редакции</w:t>
        </w:r>
      </w:hyperlink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3. Руководитель ликвидационной комиссии (ликвидатор) </w:t>
      </w:r>
      <w:hyperlink r:id="rId11" w:anchor="block_800" w:history="1">
        <w:r w:rsidRPr="00EA1C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уведомляет</w:t>
        </w:r>
      </w:hyperlink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регистрирующий орган о формировании ликвидационной комиссии или о назначении ликвидатора, а также о составлении промежуточного ликвидационного баланса.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A1CFB" w:rsidRPr="00EA1CFB" w:rsidRDefault="00EA1CFB" w:rsidP="00EA1C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2" w:anchor="block_494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30 марта 2015 г. N 67-ФЗ статья 20 дополнена пунктом 4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4. Уведомление о составлении промежуточного ликвидационного баланса не может быть представлено в регистрирующий орган ранее срока: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а) установленного для предъявления требований кредиторами;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б) вступления в законную силу решения суда или арбитражного суда по делу (иного судебного акта, которым завершается производство по делу), по которому судом или арбитражным судом было принято к производству исковое заявление, содержащее требования, предъявленные к юридическому лицу, находящемуся в процессе ликвидации;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в) окончания выездной налоговой проверки, оформления ее результатов (в том числе рассмотрения ее материалов) и вступления в силу итогового документа по результатам этой проверки в соответствии с </w:t>
      </w:r>
      <w:hyperlink r:id="rId13" w:anchor="block_101" w:history="1">
        <w:r w:rsidRPr="00EA1C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 налогах и сборах в случае проведения в отношении юридического лица, находящегося в процессе ликвидации, выездной налоговой проверки.</w:t>
      </w:r>
    </w:p>
    <w:p w:rsidR="00EA1CFB" w:rsidRPr="00EA1CFB" w:rsidRDefault="00EA1CFB" w:rsidP="00EA1CFB">
      <w:pPr>
        <w:shd w:val="clear" w:color="auto" w:fill="F0E9D3"/>
        <w:spacing w:after="0" w:line="264" w:lineRule="atLeast"/>
        <w:outlineLvl w:val="3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Информация об изменениях:</w:t>
      </w:r>
    </w:p>
    <w:p w:rsidR="00EA1CFB" w:rsidRPr="00EA1CFB" w:rsidRDefault="00EA1CFB" w:rsidP="00EA1CFB">
      <w:pPr>
        <w:shd w:val="clear" w:color="auto" w:fill="F0E9D3"/>
        <w:spacing w:line="264" w:lineRule="atLeast"/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</w:pPr>
      <w:hyperlink r:id="rId14" w:anchor="block_494" w:history="1">
        <w:r w:rsidRPr="00EA1CFB">
          <w:rPr>
            <w:rFonts w:ascii="Arial" w:eastAsia="Times New Roman" w:hAnsi="Arial" w:cs="Arial"/>
            <w:b/>
            <w:bCs/>
            <w:color w:val="3272C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A1CFB">
        <w:rPr>
          <w:rFonts w:ascii="Arial" w:eastAsia="Times New Roman" w:hAnsi="Arial" w:cs="Arial"/>
          <w:b/>
          <w:bCs/>
          <w:color w:val="464C55"/>
          <w:sz w:val="24"/>
          <w:szCs w:val="24"/>
          <w:lang w:eastAsia="ru-RU"/>
        </w:rPr>
        <w:t> от 30 марта 2015 г. N 67-ФЗ статья 20 дополнена пунктом 5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5. В случае поступления в регистрирующий орган из суда или арбитражного суда судебного акта о принятии к производству искового заявления, содержащего требования, предъявленные к юридическому лицу, находящемуся в процессе ликвидации, государственная регистрация юридического лица в связи с его ликвидацией не осуществляется до момента поступления в регистрирующий орган решения (иного судебного акта, которым завершается производство по делу) по такому исковому заявлению.</w:t>
      </w:r>
    </w:p>
    <w:p w:rsidR="00EA1CFB" w:rsidRPr="00EA1CFB" w:rsidRDefault="00EA1CFB" w:rsidP="00EA1CF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</w:pP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lastRenderedPageBreak/>
        <w:t>В случае принятия решения о проведении выездной налоговой проверки в отношении юридического лица, находящегося в процессе ликвидации, а также в случае вступления в силу итогового документа по результатам данной выездной налоговой проверки в соответствии с </w:t>
      </w:r>
      <w:hyperlink r:id="rId15" w:anchor="block_101" w:history="1">
        <w:r w:rsidRPr="00EA1CFB">
          <w:rPr>
            <w:rFonts w:ascii="Arial" w:eastAsia="Times New Roman" w:hAnsi="Arial" w:cs="Arial"/>
            <w:b/>
            <w:bCs/>
            <w:color w:val="3272C0"/>
            <w:sz w:val="18"/>
            <w:szCs w:val="18"/>
            <w:u w:val="single"/>
            <w:lang w:eastAsia="ru-RU"/>
          </w:rPr>
          <w:t>законодательством</w:t>
        </w:r>
      </w:hyperlink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 Российской Федерации о налогах и сборах налоговый орган сообщает об этом в регистрирующий орган по месту нахождения юридического лица, находящегося в процессе ликвидации, в течение пяти рабочих дней.</w:t>
      </w:r>
    </w:p>
    <w:p w:rsidR="00CB0188" w:rsidRDefault="00EA1CFB" w:rsidP="00EA1CFB"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</w:r>
      <w:r w:rsidRPr="00EA1CFB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br/>
        <w:t>Система ГАРАНТ: </w:t>
      </w:r>
      <w:hyperlink r:id="rId16" w:anchor="block_20#ixzz477cq2KNu" w:history="1">
        <w:r w:rsidRPr="00EA1CFB">
          <w:rPr>
            <w:rFonts w:ascii="Arial" w:eastAsia="Times New Roman" w:hAnsi="Arial" w:cs="Arial"/>
            <w:b/>
            <w:bCs/>
            <w:color w:val="003399"/>
            <w:sz w:val="18"/>
            <w:szCs w:val="18"/>
            <w:u w:val="single"/>
            <w:lang w:eastAsia="ru-RU"/>
          </w:rPr>
          <w:t>http://base.garant.ru/12123875/7/#block_20#ixzz477cq2KNu</w:t>
        </w:r>
      </w:hyperlink>
      <w:bookmarkStart w:id="0" w:name="_GoBack"/>
      <w:bookmarkEnd w:id="0"/>
    </w:p>
    <w:sectPr w:rsidR="00CB0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31"/>
    <w:rsid w:val="00395831"/>
    <w:rsid w:val="00CB0188"/>
    <w:rsid w:val="00EA1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7080B-3FCF-47B7-A669-15F432876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A1CF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A1C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E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EA1CFB"/>
  </w:style>
  <w:style w:type="character" w:customStyle="1" w:styleId="apple-converted-space">
    <w:name w:val="apple-converted-space"/>
    <w:basedOn w:val="a0"/>
    <w:rsid w:val="00EA1CFB"/>
  </w:style>
  <w:style w:type="paragraph" w:customStyle="1" w:styleId="s9">
    <w:name w:val="s_9"/>
    <w:basedOn w:val="a"/>
    <w:rsid w:val="00E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A1CFB"/>
    <w:rPr>
      <w:color w:val="0000FF"/>
      <w:u w:val="single"/>
    </w:rPr>
  </w:style>
  <w:style w:type="paragraph" w:customStyle="1" w:styleId="s22">
    <w:name w:val="s_22"/>
    <w:basedOn w:val="a"/>
    <w:rsid w:val="00E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40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5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2817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4154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0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9827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196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4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9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70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522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57504190/" TargetMode="External"/><Relationship Id="rId13" Type="http://schemas.openxmlformats.org/officeDocument/2006/relationships/hyperlink" Target="http://base.garant.ru/10900200/18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919772/" TargetMode="External"/><Relationship Id="rId12" Type="http://schemas.openxmlformats.org/officeDocument/2006/relationships/hyperlink" Target="http://base.garant.ru/70919772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base.garant.ru/12123875/7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57504190/" TargetMode="External"/><Relationship Id="rId11" Type="http://schemas.openxmlformats.org/officeDocument/2006/relationships/hyperlink" Target="http://base.garant.ru/70175442/" TargetMode="External"/><Relationship Id="rId5" Type="http://schemas.openxmlformats.org/officeDocument/2006/relationships/hyperlink" Target="http://base.garant.ru/70919772/" TargetMode="External"/><Relationship Id="rId15" Type="http://schemas.openxmlformats.org/officeDocument/2006/relationships/hyperlink" Target="http://base.garant.ru/10900200/18/" TargetMode="External"/><Relationship Id="rId10" Type="http://schemas.openxmlformats.org/officeDocument/2006/relationships/hyperlink" Target="http://base.garant.ru/57504190/" TargetMode="External"/><Relationship Id="rId4" Type="http://schemas.openxmlformats.org/officeDocument/2006/relationships/hyperlink" Target="http://base.garant.ru/57591035/" TargetMode="External"/><Relationship Id="rId9" Type="http://schemas.openxmlformats.org/officeDocument/2006/relationships/hyperlink" Target="http://base.garant.ru/70919772/" TargetMode="External"/><Relationship Id="rId14" Type="http://schemas.openxmlformats.org/officeDocument/2006/relationships/hyperlink" Target="http://base.garant.ru/7091977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4493</Characters>
  <Application>Microsoft Office Word</Application>
  <DocSecurity>0</DocSecurity>
  <Lines>112</Lines>
  <Paragraphs>83</Paragraphs>
  <ScaleCrop>false</ScaleCrop>
  <Company>diakov.net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S-ko Elena</cp:lastModifiedBy>
  <cp:revision>2</cp:revision>
  <dcterms:created xsi:type="dcterms:W3CDTF">2016-04-28T12:02:00Z</dcterms:created>
  <dcterms:modified xsi:type="dcterms:W3CDTF">2016-04-28T12:02:00Z</dcterms:modified>
</cp:coreProperties>
</file>