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E6" w:rsidRDefault="000D6FE6" w:rsidP="000D6FE6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113. Запрещение работы в выходные и нерабочие праздничные дни</w:t>
      </w:r>
      <w:bookmarkEnd w:id="0"/>
      <w:r>
        <w:rPr>
          <w:sz w:val="20"/>
          <w:szCs w:val="20"/>
        </w:rPr>
        <w:t>. Исключительные случаи привлечения работников к работе в выходные и нерабочие праздничные дни</w:t>
      </w:r>
    </w:p>
    <w:p w:rsidR="000D6FE6" w:rsidRDefault="000D6FE6" w:rsidP="000D6FE6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Перерывы в работе. Выходные и нерабочие праздничные дн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18]</w:t>
        </w:r>
      </w:hyperlink>
      <w:r>
        <w:rPr>
          <w:rStyle w:val="apple-converted-space"/>
        </w:rPr>
        <w:t> </w:t>
      </w:r>
      <w:hyperlink r:id="rId6" w:tooltip="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113]</w:t>
        </w:r>
      </w:hyperlink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в выходные и нерабочие праздничные дни запрещается, за исключением случаев, предусмотренных настоящим Кодексом.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Привлечение к работе в выходные и нерабочие праздничные дни творческих работников средств массовой информации, организаций кинематографии, теле-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видеосъемочных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допускается в порядке, устанавливаемом коллективным договором, локальным нормативным актом, трудовым договором.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нерабочие праздничные дни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0D6FE6" w:rsidRDefault="000D6FE6" w:rsidP="000D6F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AE799E" w:rsidRPr="000D6FE6" w:rsidRDefault="00AE799E" w:rsidP="000D6FE6"/>
    <w:sectPr w:rsidR="00AE799E" w:rsidRPr="000D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E9"/>
    <w:rsid w:val="000D6FE6"/>
    <w:rsid w:val="0025759A"/>
    <w:rsid w:val="002C5E92"/>
    <w:rsid w:val="00987258"/>
    <w:rsid w:val="00AE799E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6249-F5DC-458D-B622-D5BB90C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5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E92"/>
  </w:style>
  <w:style w:type="paragraph" w:styleId="a4">
    <w:name w:val="Normal (Web)"/>
    <w:basedOn w:val="a"/>
    <w:uiPriority w:val="99"/>
    <w:semiHidden/>
    <w:unhideWhenUsed/>
    <w:rsid w:val="002C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13/" TargetMode="External"/><Relationship Id="rId5" Type="http://schemas.openxmlformats.org/officeDocument/2006/relationships/hyperlink" Target="http://www.zakonrf.info/tk/gl18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2017-03-28T07:24:00Z</dcterms:created>
  <dcterms:modified xsi:type="dcterms:W3CDTF">2017-03-28T07:29:00Z</dcterms:modified>
</cp:coreProperties>
</file>