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BE" w:rsidRDefault="007548BE" w:rsidP="007548BE">
      <w:pPr>
        <w:jc w:val="center"/>
        <w:rPr>
          <w:rFonts w:ascii="Tahoma" w:hAnsi="Tahoma" w:cs="Tahoma"/>
          <w:color w:val="000000"/>
          <w:sz w:val="40"/>
          <w:szCs w:val="40"/>
          <w:lang w:val="uk-UA"/>
        </w:rPr>
      </w:pPr>
      <w:r w:rsidRPr="007548BE">
        <w:rPr>
          <w:rFonts w:ascii="Tahoma" w:hAnsi="Tahoma" w:cs="Tahoma"/>
          <w:color w:val="000000"/>
          <w:sz w:val="40"/>
          <w:szCs w:val="40"/>
        </w:rPr>
        <w:t>Гражданский кодекс РФ</w:t>
      </w:r>
    </w:p>
    <w:p w:rsidR="00C7577C" w:rsidRPr="00C833D0" w:rsidRDefault="00C7577C" w:rsidP="00C833D0">
      <w:pPr>
        <w:pStyle w:val="1"/>
        <w:shd w:val="clear" w:color="auto" w:fill="FFFFFF"/>
        <w:spacing w:before="120" w:beforeAutospacing="0" w:after="240" w:afterAutospacing="0"/>
        <w:jc w:val="center"/>
        <w:rPr>
          <w:color w:val="FF0000"/>
          <w:sz w:val="28"/>
          <w:szCs w:val="28"/>
        </w:rPr>
      </w:pPr>
      <w:hyperlink r:id="rId5" w:history="1">
        <w:r w:rsidRPr="00C833D0">
          <w:rPr>
            <w:rStyle w:val="a3"/>
            <w:rFonts w:ascii="Arial" w:hAnsi="Arial" w:cs="Arial"/>
            <w:b w:val="0"/>
            <w:bCs w:val="0"/>
            <w:color w:val="FF0000"/>
            <w:sz w:val="28"/>
            <w:szCs w:val="28"/>
            <w:shd w:val="clear" w:color="auto" w:fill="FFFFFF"/>
          </w:rPr>
          <w:t>Глава 26.</w:t>
        </w:r>
        <w:r w:rsidRPr="00C833D0">
          <w:rPr>
            <w:rStyle w:val="apple-converted-space"/>
            <w:rFonts w:ascii="Arial" w:hAnsi="Arial" w:cs="Arial"/>
            <w:b w:val="0"/>
            <w:bCs w:val="0"/>
            <w:color w:val="FF0000"/>
            <w:sz w:val="28"/>
            <w:szCs w:val="28"/>
            <w:u w:val="single"/>
            <w:shd w:val="clear" w:color="auto" w:fill="FFFFFF"/>
          </w:rPr>
          <w:t> </w:t>
        </w:r>
        <w:r w:rsidRPr="00C833D0">
          <w:rPr>
            <w:rStyle w:val="a3"/>
            <w:rFonts w:ascii="Arial" w:hAnsi="Arial" w:cs="Arial"/>
            <w:b w:val="0"/>
            <w:bCs w:val="0"/>
            <w:color w:val="FF0000"/>
            <w:sz w:val="28"/>
            <w:szCs w:val="28"/>
            <w:shd w:val="clear" w:color="auto" w:fill="FFFFFF"/>
          </w:rPr>
          <w:t>Прекращение обязательств</w:t>
        </w:r>
      </w:hyperlink>
    </w:p>
    <w:p w:rsidR="00C833D0" w:rsidRDefault="00C833D0" w:rsidP="00C833D0">
      <w:pPr>
        <w:pStyle w:val="2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407. Основания прекращ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ения обязательств</w:t>
      </w:r>
    </w:p>
    <w:p w:rsidR="00C833D0" w:rsidRDefault="00C833D0" w:rsidP="00C833D0">
      <w:pPr>
        <w:shd w:val="clear" w:color="auto" w:fill="FFFFFF"/>
        <w:spacing w:line="244" w:lineRule="atLeast"/>
        <w:rPr>
          <w:rFonts w:ascii="Arial" w:hAnsi="Arial" w:cs="Arial"/>
          <w:color w:val="000000"/>
          <w:sz w:val="19"/>
          <w:szCs w:val="19"/>
        </w:rPr>
      </w:pPr>
    </w:p>
    <w:p w:rsidR="00C833D0" w:rsidRDefault="00C833D0" w:rsidP="00C833D0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Обязательство прекращается полностью или частично по основаниям, предусмотренным настоящим Кодексом, другими законами, иными правовыми актами или договором.</w:t>
      </w:r>
    </w:p>
    <w:p w:rsidR="00C833D0" w:rsidRDefault="00C833D0" w:rsidP="00C833D0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Прекращение обязательства по требованию одной из сторон допускается только в случаях, предусмотренных законом или договором.</w:t>
      </w:r>
    </w:p>
    <w:p w:rsidR="00C833D0" w:rsidRDefault="00C833D0" w:rsidP="00C833D0">
      <w:pPr>
        <w:pStyle w:val="2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408. Прекращение обязательства исполнением</w:t>
      </w:r>
    </w:p>
    <w:p w:rsidR="00C833D0" w:rsidRDefault="00C833D0" w:rsidP="00C833D0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Надлежащее исполнение прекращает обязательство.</w:t>
      </w:r>
    </w:p>
    <w:p w:rsidR="00C833D0" w:rsidRDefault="00C833D0" w:rsidP="00C833D0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Кредитор, принимая исполнение, обязан по требованию должника выдать ему расписку в получении исполнения полностью или в соответствующей части.</w:t>
      </w:r>
    </w:p>
    <w:p w:rsidR="00C833D0" w:rsidRDefault="00C833D0" w:rsidP="00C833D0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должник выдал кредитору в удостоверение обязательства долговой документ, то кредитор, принимая исполнение, должен вернуть этот документ, а при невозможности возвращения указать на это в выдаваемой им расписке. Расписка может быть заменена надписью на возвращаемом долговом документе. Нахождение долгового документа у должника удостоверяет, пока не доказано иное, прекращение обязательства.</w:t>
      </w:r>
    </w:p>
    <w:p w:rsidR="00C833D0" w:rsidRDefault="00C833D0" w:rsidP="00C833D0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отказе кредитора выдать расписку, вернуть долговой документ или отметить в расписке невозможность его возвращения должник вправе задержать исполнение. В этих случаях кредитор считается просрочившим.</w:t>
      </w:r>
    </w:p>
    <w:tbl>
      <w:tblPr>
        <w:tblW w:w="150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6"/>
      </w:tblGrid>
      <w:tr w:rsidR="00C833D0" w:rsidTr="00C833D0">
        <w:trPr>
          <w:tblCellSpacing w:w="0" w:type="dxa"/>
        </w:trPr>
        <w:tc>
          <w:tcPr>
            <w:tcW w:w="9180" w:type="dxa"/>
            <w:hideMark/>
          </w:tcPr>
          <w:p w:rsidR="00C833D0" w:rsidRDefault="00C833D0">
            <w:pPr>
              <w:spacing w:line="24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91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C833D0">
              <w:trPr>
                <w:trHeight w:val="7500"/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C833D0" w:rsidRDefault="00C833D0" w:rsidP="00C833D0">
                  <w:pPr>
                    <w:pStyle w:val="1"/>
                    <w:pBdr>
                      <w:bottom w:val="single" w:sz="6" w:space="1" w:color="000000"/>
                    </w:pBdr>
                    <w:shd w:val="clear" w:color="auto" w:fill="FFFFFF"/>
                    <w:spacing w:before="45" w:beforeAutospacing="0" w:after="300" w:afterAutospacing="0" w:line="240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Гражданский кодекс ( ГК РФ )</w:t>
                  </w:r>
                </w:p>
                <w:p w:rsidR="00C833D0" w:rsidRDefault="00C833D0" w:rsidP="00C833D0">
                  <w:pPr>
                    <w:pStyle w:val="2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Статья 409. Отступное</w:t>
                  </w:r>
                </w:p>
                <w:p w:rsidR="00C833D0" w:rsidRDefault="00C833D0" w:rsidP="00C833D0">
                  <w:pPr>
                    <w:pStyle w:val="a4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 соглашению сторон обязательство может быть прекращено предоставлением взамен исполнения отступного (уплатой денег, передачей имущества и т.п.). Размер, сроки и порядок предоставления отступного устанавливаются сторонами.</w:t>
                  </w:r>
                </w:p>
                <w:p w:rsidR="00C833D0" w:rsidRDefault="00C833D0" w:rsidP="00C833D0">
                  <w:pPr>
                    <w:pStyle w:val="2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Статья 410. Прекращение обязательства зачетом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Обязательство прекращается полностью или частично зачетом встречного однородного требования, срок которого наступил либо срок которого не указан или определен моментом востребования. Для зачета достаточно заявления одной стороны.</w:t>
                  </w:r>
                </w:p>
                <w:p w:rsidR="00C833D0" w:rsidRDefault="00C833D0" w:rsidP="00C833D0">
                  <w:pPr>
                    <w:pStyle w:val="2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Статья 411. Случаи недопустимости зачета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Не допускается зачет требований: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если по заявлению другой стороны к требованию подлежит применению срок исковой давности и этот срок истек;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 возмещении вреда, причиненного жизни или здоровью;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 взыскании алиментов;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 пожизненном содержании;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иных случаях, предусмотренных законом или договором.</w:t>
                  </w:r>
                </w:p>
                <w:p w:rsidR="00C833D0" w:rsidRDefault="00C833D0" w:rsidP="00C833D0">
                  <w:pPr>
                    <w:pStyle w:val="2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Статья 412. Зачет при уступке требования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 случае уступки требования должник вправе зачесть против требования нового кредитора свое встречное требование к первоначальному кредитору.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Зачет производится, если требование возникло по основанию, существовавшему к моменту получения должником уведомления об уступке требования, и срок требования наступил до его получения либо этот срок не указан или определен моментом востребования.</w:t>
                  </w:r>
                </w:p>
                <w:p w:rsidR="00C833D0" w:rsidRDefault="00C833D0" w:rsidP="00C833D0">
                  <w:pPr>
                    <w:pStyle w:val="2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Статья 413. Прекращение обязательства совпадением должника и кредитора в одном лице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Обязательство прекращается совпадением должника и кредитора в одном лице.</w:t>
                  </w:r>
                </w:p>
                <w:p w:rsidR="00C833D0" w:rsidRDefault="00C833D0" w:rsidP="00C833D0">
                  <w:pPr>
                    <w:pStyle w:val="2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Статья 414. Прекращение обязательства новацией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Обязательство прекращается соглашением сторон о замене первоначального обязательства, существовавшего между ними, другим обязательством между теми же лицами, предусматривающим иной предмет или способ исполнения (новация).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Новация не допускается в отношении обязательств по возмещению вреда, причиненного жизни или здоровью, и по уплате алиментов.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 Новация прекращает дополнительные обязательства, связанные с первоначальным, если иное не предусмотрено соглашением сторон.</w:t>
                  </w:r>
                </w:p>
                <w:p w:rsidR="00C833D0" w:rsidRDefault="00C833D0" w:rsidP="00C833D0">
                  <w:pPr>
                    <w:pStyle w:val="2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Статья 415. Прощение долга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Обязательство прекращается освобождением кредитором должника от лежащих на нем обязанностей, если это не нарушает прав других лиц в отношении имущества кредитора.</w:t>
                  </w:r>
                </w:p>
                <w:p w:rsidR="00C833D0" w:rsidRDefault="00C833D0" w:rsidP="00C833D0">
                  <w:pPr>
                    <w:pStyle w:val="2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Статья 416. Прекращение обязательства невозможностью исполнения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Обязательство прекращается невозможностью исполнения, если она вызвана обстоятельством, за которое ни одна из сторон не отвечает.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В случае невозможности исполнения должником обязательства, вызванной виновными действиями кредитора, последний не вправе требовать возвращения исполненного им по обязательству.</w:t>
                  </w:r>
                </w:p>
                <w:p w:rsidR="00C833D0" w:rsidRDefault="00C833D0" w:rsidP="00C833D0">
                  <w:pPr>
                    <w:pStyle w:val="2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Статья 417. Прекращение обязательства на основании акта государственного органа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Если в результате издания акта государственного органа исполнение обязательства становится невозможным полностью или частично, обязательство прекращается полностью или в соответствующей части. Стороны, понесшие в результате этого убытки, вправе требовать их возмещения в соответствии со статьями 13 и 16 настоящего Кодекса.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В случае признания в установленном порядке недействительным акта государственного органа, на основании которого обязательство прекратилось, обязательство восстанавливается, если иное не вытекает из соглашения сторон или существа обязательства и исполнение не утратило интерес для кредитора.</w:t>
                  </w:r>
                </w:p>
                <w:p w:rsidR="00C833D0" w:rsidRDefault="00C833D0" w:rsidP="00C833D0">
                  <w:pPr>
                    <w:pStyle w:val="2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Статья 418. Прекращение обязательства смертью гражданина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 Обязательство прекращается смертью должника, если исполнение не может быть произведено без личного участия должника либо обязательство иным образом неразрывно связано с личностью должника.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2. Обязательство прекращается смертью кредитора, если исполнение предназначено лично для кредитора либо обязательство иным образом неразрывно связано с личностью кредитора.</w:t>
                  </w:r>
                </w:p>
                <w:p w:rsidR="00C833D0" w:rsidRDefault="00C833D0" w:rsidP="00C833D0">
                  <w:pPr>
                    <w:pStyle w:val="2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Статья 419. Прекращение обязательства ликвидацией юридического лица</w:t>
                  </w:r>
                </w:p>
                <w:p w:rsidR="00C833D0" w:rsidRDefault="00C833D0" w:rsidP="00C833D0">
                  <w:pPr>
                    <w:pStyle w:val="a4"/>
                    <w:shd w:val="clear" w:color="auto" w:fill="FFFFFF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Обязательство прекращается ликвидацией юридического лица (должника или кредитора), кроме случаев, когда законом или иными правовыми актами исполнение обязательства ликвидированного юридического лица возлагается на другое лицо (по требованиям о возмещении вреда, причиненного жизни или здоровью, и др.).</w:t>
                  </w:r>
                </w:p>
                <w:p w:rsidR="00C833D0" w:rsidRDefault="00C833D0" w:rsidP="00C833D0">
                  <w:pPr>
                    <w:pStyle w:val="a4"/>
                    <w:spacing w:line="24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833D0" w:rsidRDefault="00C833D0">
            <w:pPr>
              <w:spacing w:line="24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76F55" w:rsidRPr="00376F55" w:rsidRDefault="00376F55" w:rsidP="00C833D0">
      <w:pPr>
        <w:pStyle w:val="1"/>
        <w:shd w:val="clear" w:color="auto" w:fill="FFFFFF"/>
        <w:spacing w:before="120" w:beforeAutospacing="0" w:after="240" w:afterAutospacing="0"/>
        <w:rPr>
          <w:rFonts w:ascii="Arial" w:hAnsi="Arial" w:cs="Arial"/>
          <w:b w:val="0"/>
          <w:bCs w:val="0"/>
          <w:color w:val="FF0000"/>
          <w:sz w:val="32"/>
          <w:szCs w:val="32"/>
        </w:rPr>
      </w:pPr>
    </w:p>
    <w:sectPr w:rsidR="00376F55" w:rsidRPr="00376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BE"/>
    <w:rsid w:val="001C6644"/>
    <w:rsid w:val="00376F55"/>
    <w:rsid w:val="007548BE"/>
    <w:rsid w:val="008B382D"/>
    <w:rsid w:val="00A1770D"/>
    <w:rsid w:val="00A646BD"/>
    <w:rsid w:val="00C43955"/>
    <w:rsid w:val="00C7577C"/>
    <w:rsid w:val="00C8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37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8BE"/>
  </w:style>
  <w:style w:type="character" w:styleId="a3">
    <w:name w:val="Hyperlink"/>
    <w:basedOn w:val="a0"/>
    <w:uiPriority w:val="99"/>
    <w:semiHidden/>
    <w:unhideWhenUsed/>
    <w:rsid w:val="007548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F5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37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83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376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48BE"/>
  </w:style>
  <w:style w:type="character" w:styleId="a3">
    <w:name w:val="Hyperlink"/>
    <w:basedOn w:val="a0"/>
    <w:uiPriority w:val="99"/>
    <w:semiHidden/>
    <w:unhideWhenUsed/>
    <w:rsid w:val="007548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6F5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Normal (Web)"/>
    <w:basedOn w:val="a"/>
    <w:uiPriority w:val="99"/>
    <w:unhideWhenUsed/>
    <w:rsid w:val="0037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C83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rf.info/gk/gl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3412</Words>
  <Characters>1945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2015-01-24T16:54:00Z</dcterms:created>
  <dcterms:modified xsi:type="dcterms:W3CDTF">2015-01-24T16:59:00Z</dcterms:modified>
</cp:coreProperties>
</file>