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582" w:rsidRPr="002B3582" w:rsidRDefault="002B3582" w:rsidP="002B358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t>ВЫСШИЙ АРБИТРАЖНЫЙ СУД РОССИЙСКОЙ ФЕДЕРАЦИИ</w:t>
      </w:r>
    </w:p>
    <w:p w:rsidR="002B3582" w:rsidRPr="002B3582" w:rsidRDefault="002B3582" w:rsidP="002B358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t>ОПРЕДЕЛЕНИЕ</w:t>
      </w:r>
    </w:p>
    <w:p w:rsidR="002B3582" w:rsidRPr="002B3582" w:rsidRDefault="002B3582" w:rsidP="002B358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t xml:space="preserve">от 8 </w:t>
      </w:r>
      <w:proofErr w:type="spellStart"/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t>февраля</w:t>
      </w:r>
      <w:proofErr w:type="spellEnd"/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t xml:space="preserve"> 2010 г. N ВАС-384/10</w:t>
      </w:r>
    </w:p>
    <w:p w:rsidR="002B3582" w:rsidRPr="002B3582" w:rsidRDefault="002B3582" w:rsidP="002B358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t>ОБ ОТКАЗЕ В ПЕРЕДАЧЕ ДЕЛА В ПРЕЗИДИУМ</w:t>
      </w:r>
    </w:p>
    <w:p w:rsidR="002B3582" w:rsidRPr="002B3582" w:rsidRDefault="002B3582" w:rsidP="002B3582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b/>
          <w:bCs/>
          <w:sz w:val="21"/>
          <w:szCs w:val="21"/>
          <w:lang w:val="uk-UA" w:eastAsia="uk-UA"/>
        </w:rPr>
        <w:t>ВЫСШЕГО АРБИТРАЖНОГО СУДА РОССИЙСКОЙ ФЕДЕРАЦИИ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Коллегия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Высшего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Российской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Федерации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составе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председательствующего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судьи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Бондаренко С.П.,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Марамышкиной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И.М.,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Прониной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М.В.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рассмотрела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судебном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заседании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заявление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индивидуального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предпринимателя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Хафизовой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Л.А. (г. Казань) 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пересмотре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порядке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надзора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решения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23.04.2009 по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делу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Республики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Татарстан N А65-5037/2009-СГ-3,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постановления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Одиннадцатого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апелляционного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03.07.2009 и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постановления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Федерального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Поволжского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округа от 02.10.2009 по тому же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делу</w:t>
      </w:r>
      <w:proofErr w:type="spellEnd"/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по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иску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индивидуального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предпринимателя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Хафизовой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Л.А. к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обществу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ограниченной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ответственностью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"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Производственно-коммерческая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фирма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"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Чулман-Сервис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" (г.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Набережные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Челны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) 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взыскании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1 356 708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рублей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основного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долга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и 502 503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рублей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57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копеек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процентов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за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пользование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чужими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денежными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средствами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по день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фактического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погашения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</w:t>
      </w:r>
    </w:p>
    <w:p w:rsidR="002B3582" w:rsidRPr="002B3582" w:rsidRDefault="002B3582" w:rsidP="002B35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установил</w:t>
      </w:r>
      <w:proofErr w:type="spellEnd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:</w:t>
      </w:r>
    </w:p>
    <w:p w:rsidR="002B3582" w:rsidRPr="002B3582" w:rsidRDefault="002B3582" w:rsidP="002B35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решением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Республики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Татарстан от 23.04.2009,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оставленного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без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изменения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постановлением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Одиннадцатого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апелляционного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03.07.2009 и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постановлением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Федерального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Поволжского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округа от 02.10.2009,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иске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отказано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заявлении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пересмотре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судебных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актов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порядке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надзора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индивидуальный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предприниматель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Хафизова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Л.А.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просит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отменить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ссылаясь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неправильное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применение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судами норм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материального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процессуального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права, 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также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недостаточно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полное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исследование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обстоятельств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спора.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Изучив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содержание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оспариваемых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судебных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актов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проверив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обоснованность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доводов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заявителя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коллегия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считает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что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заявление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подлежит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отклонению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следующим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основаниям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Как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установлено судами при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рассмотрении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из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материалов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дела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между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ИП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Хафизова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Л.А. и ООО "ПКФ "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Чулман-Сервис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"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заключен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договор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поставки от 03.01.2004 N 2/04, на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основании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которого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предпринимателем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поставлена вода "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Олероли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" и "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Олероли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Люкс" на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общую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сумму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8 040 914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рублей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Факт поставки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воды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указанную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сумму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принятие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ее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ответчиком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подтверждается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товарно-транспортными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накладными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содержащими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подпись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работников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ответчика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принятии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товара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lastRenderedPageBreak/>
        <w:t>Отсутствие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оплаты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за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поставленный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товар за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период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 19.05.2006 по 10.10.2006 на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общую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сумму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1 356 708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рублей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послужило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основанием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для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обращения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истца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суд с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настоящим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иском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Отказывая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удовлетворении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требований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исходили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из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того,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что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письмом от 15.05.2008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истец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уведомил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ответчика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прекращении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своей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деятельности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качестве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индивидуального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предпринимателя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 16.04.2008 и заявила 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безвозмездном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прощении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долга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ответчика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по договору поставки от 03.01.2004 N 2/04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сумме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1 356 708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рублей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Как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предусмотрено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статьей</w:t>
      </w:r>
      <w:proofErr w:type="spellEnd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 xml:space="preserve"> 415</w:t>
      </w: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Гражданского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кодекса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Российской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Федерации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обязательство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прекращается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освобождением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кредитором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должника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лежащих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обязанностей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если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это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не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нарушает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прав других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лиц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отношении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имущества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кредитора.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Также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прекращение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обязательства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силу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пункта</w:t>
      </w:r>
      <w:proofErr w:type="spellEnd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 xml:space="preserve"> 2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статьи</w:t>
      </w:r>
      <w:proofErr w:type="spellEnd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 xml:space="preserve"> 330</w:t>
      </w: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Гражданского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кодекса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Российской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Федерации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является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основанием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для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освобождения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ответчика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ответственности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виде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уплаты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процентов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за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пользование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чужими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денежными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средствами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Довод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заявителя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надзорной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жалобы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 том,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что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между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сторонами спора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заключен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договор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дарения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необоснован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поскольку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дарение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отличие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прощения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долга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является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двусторонней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сделкой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где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предполагается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согласие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одаряемого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принять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предложенное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ему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имущественное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право.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Прощение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долга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-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односторонняя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сделка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освобождающая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должника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ответственности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.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Должник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может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не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согласиться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прощением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долга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однако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доказательств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этому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не представлено.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Нарушений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норм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материального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или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процессуального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права,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влекущих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безусловную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отмену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судебных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актов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, судами не допущено.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Основания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для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изменения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или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отмены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порядке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надзора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судебных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актов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вступивших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законную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силу,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определены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статьей</w:t>
      </w:r>
      <w:proofErr w:type="spellEnd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 xml:space="preserve"> 304</w:t>
      </w: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процессуального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кодекса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Российской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Федерации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Поскольку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такие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основания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отсутствуют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дело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не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подлежит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передаче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Президиум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Высшего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Российской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Федерации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Учитывая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изложенное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и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руководствуясь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статьями</w:t>
      </w:r>
      <w:proofErr w:type="spellEnd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 xml:space="preserve"> 299</w:t>
      </w: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301</w:t>
      </w: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, </w:t>
      </w:r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304</w:t>
      </w: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процессуального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кодекса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Российской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Федерации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, Суд</w:t>
      </w:r>
    </w:p>
    <w:p w:rsidR="002B3582" w:rsidRPr="002B3582" w:rsidRDefault="002B3582" w:rsidP="002B35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определил</w:t>
      </w:r>
      <w:proofErr w:type="spellEnd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:</w:t>
      </w:r>
    </w:p>
    <w:p w:rsidR="002B3582" w:rsidRPr="002B3582" w:rsidRDefault="002B3582" w:rsidP="002B3582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288" w:lineRule="auto"/>
        <w:ind w:firstLine="547"/>
        <w:jc w:val="both"/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в передаче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дела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N А65-5037/2009-СГ-3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Республики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Татарстан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Президиум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Высшего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Российской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Федерации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для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пересмотра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в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порядке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надзора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решения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23.04.2009,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постановления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Одиннадцатого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апелляционного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от 03.07.2009 и </w:t>
      </w:r>
      <w:proofErr w:type="spellStart"/>
      <w:r w:rsidRPr="002B3582">
        <w:rPr>
          <w:rFonts w:ascii="Verdana" w:eastAsia="Times New Roman" w:hAnsi="Verdana" w:cs="Times New Roman"/>
          <w:color w:val="0000FF"/>
          <w:sz w:val="21"/>
          <w:szCs w:val="21"/>
          <w:u w:val="single"/>
          <w:lang w:val="uk-UA" w:eastAsia="uk-UA"/>
        </w:rPr>
        <w:t>постановления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Федерального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арбитражного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суда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Поволжского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округа от 02.10.2009 по тому же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делу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отказать</w:t>
      </w:r>
      <w:proofErr w:type="spellEnd"/>
      <w:r w:rsidRPr="002B3582">
        <w:rPr>
          <w:rFonts w:ascii="Verdana" w:eastAsia="Times New Roman" w:hAnsi="Verdana" w:cs="Times New Roman"/>
          <w:color w:val="000000"/>
          <w:sz w:val="21"/>
          <w:szCs w:val="21"/>
          <w:lang w:val="uk-UA" w:eastAsia="uk-UA"/>
        </w:rPr>
        <w:t>.</w:t>
      </w:r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Председательствующий</w:t>
      </w:r>
      <w:proofErr w:type="spellEnd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 xml:space="preserve"> </w:t>
      </w:r>
      <w:proofErr w:type="spellStart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судья</w:t>
      </w:r>
      <w:proofErr w:type="spellEnd"/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С.П.БОНДАРЕНКО</w:t>
      </w:r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Судья</w:t>
      </w:r>
      <w:proofErr w:type="spellEnd"/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lastRenderedPageBreak/>
        <w:t>И.М.МАРАМЫШКИНА</w:t>
      </w:r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br/>
      </w:r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proofErr w:type="spellStart"/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Судья</w:t>
      </w:r>
      <w:proofErr w:type="spellEnd"/>
    </w:p>
    <w:p w:rsidR="002B3582" w:rsidRPr="002B3582" w:rsidRDefault="002B3582" w:rsidP="002B3582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val="uk-UA" w:eastAsia="uk-UA"/>
        </w:rPr>
      </w:pPr>
      <w:r w:rsidRPr="002B3582">
        <w:rPr>
          <w:rFonts w:ascii="Verdana" w:eastAsia="Times New Roman" w:hAnsi="Verdana" w:cs="Times New Roman"/>
          <w:sz w:val="21"/>
          <w:szCs w:val="21"/>
          <w:lang w:val="uk-UA" w:eastAsia="uk-UA"/>
        </w:rPr>
        <w:t>М.В.ПРОНИНА</w:t>
      </w:r>
    </w:p>
    <w:p w:rsidR="001C6644" w:rsidRPr="002B3582" w:rsidRDefault="001C6644">
      <w:pPr>
        <w:rPr>
          <w:lang w:val="uk-UA"/>
        </w:rPr>
      </w:pPr>
      <w:bookmarkStart w:id="0" w:name="_GoBack"/>
      <w:bookmarkEnd w:id="0"/>
    </w:p>
    <w:sectPr w:rsidR="001C6644" w:rsidRPr="002B35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582"/>
    <w:rsid w:val="001C6644"/>
    <w:rsid w:val="002B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2971</Words>
  <Characters>1694</Characters>
  <Application>Microsoft Office Word</Application>
  <DocSecurity>0</DocSecurity>
  <Lines>14</Lines>
  <Paragraphs>9</Paragraphs>
  <ScaleCrop>false</ScaleCrop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1</cp:revision>
  <dcterms:created xsi:type="dcterms:W3CDTF">2015-01-24T17:11:00Z</dcterms:created>
  <dcterms:modified xsi:type="dcterms:W3CDTF">2015-01-24T17:11:00Z</dcterms:modified>
</cp:coreProperties>
</file>